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1FA" w:rsidRDefault="00FD3FA8" w:rsidP="00FD3FA8">
      <w:pPr>
        <w:jc w:val="center"/>
        <w:rPr>
          <w:rFonts w:ascii="Garamond" w:hAnsi="Garamond"/>
          <w:sz w:val="26"/>
          <w:szCs w:val="26"/>
        </w:rPr>
      </w:pPr>
      <w:r>
        <w:rPr>
          <w:rFonts w:ascii="Garamond" w:hAnsi="Garamond"/>
          <w:sz w:val="26"/>
          <w:szCs w:val="26"/>
        </w:rPr>
        <w:t>TOWN OF GREEN BAY</w:t>
      </w:r>
    </w:p>
    <w:p w:rsidR="00FD3FA8" w:rsidRDefault="00FD3FA8" w:rsidP="00FD3FA8">
      <w:pPr>
        <w:jc w:val="center"/>
        <w:rPr>
          <w:rFonts w:ascii="Garamond" w:hAnsi="Garamond"/>
          <w:sz w:val="26"/>
          <w:szCs w:val="26"/>
        </w:rPr>
      </w:pPr>
      <w:r>
        <w:rPr>
          <w:rFonts w:ascii="Garamond" w:hAnsi="Garamond"/>
          <w:sz w:val="26"/>
          <w:szCs w:val="26"/>
        </w:rPr>
        <w:t>BROWN COUNTY, WISCONSIN</w:t>
      </w:r>
      <w:r>
        <w:rPr>
          <w:rFonts w:ascii="Garamond" w:hAnsi="Garamond"/>
          <w:sz w:val="26"/>
          <w:szCs w:val="26"/>
        </w:rPr>
        <w:br/>
      </w:r>
    </w:p>
    <w:p w:rsidR="00FD3FA8" w:rsidRDefault="00FD3FA8" w:rsidP="00FD3FA8">
      <w:pPr>
        <w:jc w:val="center"/>
        <w:rPr>
          <w:rFonts w:ascii="Garamond" w:hAnsi="Garamond"/>
          <w:sz w:val="26"/>
          <w:szCs w:val="26"/>
        </w:rPr>
      </w:pPr>
    </w:p>
    <w:p w:rsidR="00FD3FA8" w:rsidRPr="00FD7E1D" w:rsidRDefault="001D4648" w:rsidP="00FD7E1D">
      <w:pPr>
        <w:jc w:val="center"/>
        <w:rPr>
          <w:rFonts w:ascii="Garamond" w:hAnsi="Garamond"/>
          <w:b/>
          <w:sz w:val="26"/>
          <w:szCs w:val="26"/>
        </w:rPr>
      </w:pPr>
      <w:r>
        <w:rPr>
          <w:rFonts w:ascii="Garamond" w:hAnsi="Garamond"/>
          <w:b/>
          <w:sz w:val="26"/>
          <w:szCs w:val="26"/>
        </w:rPr>
        <w:t>COMPLIANCE ASSURANCE PLAN ORDINANCE</w:t>
      </w:r>
    </w:p>
    <w:p w:rsidR="00FD3FA8" w:rsidRDefault="00FD3FA8" w:rsidP="00FD3FA8">
      <w:pPr>
        <w:rPr>
          <w:rFonts w:ascii="Garamond" w:hAnsi="Garamond"/>
          <w:sz w:val="26"/>
          <w:szCs w:val="26"/>
        </w:rPr>
      </w:pPr>
      <w:r>
        <w:rPr>
          <w:rFonts w:ascii="Garamond" w:hAnsi="Garamond"/>
          <w:sz w:val="26"/>
          <w:szCs w:val="26"/>
        </w:rPr>
        <w:tab/>
      </w:r>
    </w:p>
    <w:p w:rsidR="00FD3FA8" w:rsidRDefault="00FD3FA8" w:rsidP="00FD3FA8">
      <w:pPr>
        <w:rPr>
          <w:rFonts w:ascii="Garamond" w:hAnsi="Garamond"/>
          <w:sz w:val="26"/>
          <w:szCs w:val="26"/>
        </w:rPr>
      </w:pPr>
      <w:r>
        <w:rPr>
          <w:rFonts w:ascii="Garamond" w:hAnsi="Garamond"/>
          <w:sz w:val="26"/>
          <w:szCs w:val="26"/>
        </w:rPr>
        <w:t>Section 1.</w:t>
      </w:r>
      <w:r>
        <w:rPr>
          <w:rFonts w:ascii="Garamond" w:hAnsi="Garamond"/>
          <w:sz w:val="26"/>
          <w:szCs w:val="26"/>
        </w:rPr>
        <w:tab/>
      </w:r>
      <w:r w:rsidR="001D4648">
        <w:rPr>
          <w:rFonts w:ascii="Garamond" w:hAnsi="Garamond"/>
          <w:sz w:val="26"/>
          <w:szCs w:val="26"/>
          <w:u w:val="single"/>
        </w:rPr>
        <w:t>Title</w:t>
      </w:r>
      <w:r>
        <w:rPr>
          <w:rFonts w:ascii="Garamond" w:hAnsi="Garamond"/>
          <w:sz w:val="26"/>
          <w:szCs w:val="26"/>
        </w:rPr>
        <w:t>.</w:t>
      </w:r>
    </w:p>
    <w:p w:rsidR="00FD3FA8" w:rsidRDefault="00FD3FA8" w:rsidP="00FD3FA8">
      <w:pPr>
        <w:rPr>
          <w:rFonts w:ascii="Garamond" w:hAnsi="Garamond"/>
          <w:sz w:val="26"/>
          <w:szCs w:val="26"/>
        </w:rPr>
      </w:pPr>
    </w:p>
    <w:p w:rsidR="00FD3FA8" w:rsidRDefault="001D44FD" w:rsidP="00FD3FA8">
      <w:pPr>
        <w:rPr>
          <w:rFonts w:ascii="Garamond" w:hAnsi="Garamond"/>
          <w:sz w:val="26"/>
          <w:szCs w:val="26"/>
        </w:rPr>
      </w:pPr>
      <w:r>
        <w:rPr>
          <w:rFonts w:ascii="Garamond" w:hAnsi="Garamond"/>
          <w:sz w:val="26"/>
          <w:szCs w:val="26"/>
        </w:rPr>
        <w:t xml:space="preserve">This ordinance is </w:t>
      </w:r>
      <w:r w:rsidR="007F278F">
        <w:rPr>
          <w:rFonts w:ascii="Garamond" w:hAnsi="Garamond"/>
          <w:sz w:val="26"/>
          <w:szCs w:val="26"/>
        </w:rPr>
        <w:t>entitled the Town of Green Bay Compliance Assurance Plan</w:t>
      </w:r>
      <w:r>
        <w:rPr>
          <w:rFonts w:ascii="Garamond" w:hAnsi="Garamond"/>
          <w:sz w:val="26"/>
          <w:szCs w:val="26"/>
        </w:rPr>
        <w:t>.</w:t>
      </w:r>
    </w:p>
    <w:p w:rsidR="00FD3FA8" w:rsidRDefault="00FD3FA8" w:rsidP="00FD3FA8">
      <w:pPr>
        <w:rPr>
          <w:rFonts w:ascii="Garamond" w:hAnsi="Garamond"/>
          <w:sz w:val="26"/>
          <w:szCs w:val="26"/>
        </w:rPr>
      </w:pPr>
    </w:p>
    <w:p w:rsidR="00FD3FA8" w:rsidRDefault="00FD3FA8" w:rsidP="00FD3FA8">
      <w:pPr>
        <w:rPr>
          <w:rFonts w:ascii="Garamond" w:hAnsi="Garamond"/>
          <w:sz w:val="26"/>
          <w:szCs w:val="26"/>
        </w:rPr>
      </w:pPr>
      <w:r>
        <w:rPr>
          <w:rFonts w:ascii="Garamond" w:hAnsi="Garamond"/>
          <w:sz w:val="26"/>
          <w:szCs w:val="26"/>
        </w:rPr>
        <w:t>Section 2.</w:t>
      </w:r>
      <w:r>
        <w:rPr>
          <w:rFonts w:ascii="Garamond" w:hAnsi="Garamond"/>
          <w:sz w:val="26"/>
          <w:szCs w:val="26"/>
        </w:rPr>
        <w:tab/>
      </w:r>
      <w:r w:rsidR="007F278F">
        <w:rPr>
          <w:rFonts w:ascii="Garamond" w:hAnsi="Garamond"/>
          <w:sz w:val="26"/>
          <w:szCs w:val="26"/>
          <w:u w:val="single"/>
        </w:rPr>
        <w:t>Purpose</w:t>
      </w:r>
      <w:r>
        <w:rPr>
          <w:rFonts w:ascii="Garamond" w:hAnsi="Garamond"/>
          <w:sz w:val="26"/>
          <w:szCs w:val="26"/>
        </w:rPr>
        <w:t>.</w:t>
      </w:r>
    </w:p>
    <w:p w:rsidR="00FD3FA8" w:rsidRDefault="00FD3FA8" w:rsidP="00FD3FA8">
      <w:pPr>
        <w:rPr>
          <w:rFonts w:ascii="Garamond" w:hAnsi="Garamond"/>
          <w:sz w:val="26"/>
          <w:szCs w:val="26"/>
        </w:rPr>
      </w:pPr>
    </w:p>
    <w:p w:rsidR="00355A14" w:rsidRDefault="007F278F" w:rsidP="001D44FD">
      <w:pPr>
        <w:rPr>
          <w:rFonts w:ascii="Garamond" w:hAnsi="Garamond"/>
          <w:sz w:val="26"/>
          <w:szCs w:val="26"/>
        </w:rPr>
      </w:pPr>
      <w:r>
        <w:rPr>
          <w:rFonts w:ascii="Garamond" w:hAnsi="Garamond"/>
          <w:sz w:val="26"/>
          <w:szCs w:val="26"/>
        </w:rPr>
        <w:t>The purpose of this policy will establish standard guidelines that will lead to compliance with the Town of Green Bay’s recycling ordinance.</w:t>
      </w:r>
    </w:p>
    <w:p w:rsidR="001D44FD" w:rsidRPr="001D44FD" w:rsidRDefault="001D44FD" w:rsidP="001D44FD">
      <w:pPr>
        <w:rPr>
          <w:rFonts w:ascii="Garamond" w:hAnsi="Garamond"/>
          <w:sz w:val="26"/>
          <w:szCs w:val="26"/>
        </w:rPr>
      </w:pPr>
    </w:p>
    <w:p w:rsidR="00355A14" w:rsidRDefault="00355A14" w:rsidP="00355A14">
      <w:pPr>
        <w:rPr>
          <w:rFonts w:ascii="Garamond" w:hAnsi="Garamond"/>
          <w:sz w:val="26"/>
          <w:szCs w:val="26"/>
        </w:rPr>
      </w:pPr>
      <w:r>
        <w:rPr>
          <w:rFonts w:ascii="Garamond" w:hAnsi="Garamond"/>
          <w:sz w:val="26"/>
          <w:szCs w:val="26"/>
        </w:rPr>
        <w:t>Section 3.</w:t>
      </w:r>
      <w:r>
        <w:rPr>
          <w:rFonts w:ascii="Garamond" w:hAnsi="Garamond"/>
          <w:sz w:val="26"/>
          <w:szCs w:val="26"/>
        </w:rPr>
        <w:tab/>
      </w:r>
      <w:r w:rsidR="007F278F">
        <w:rPr>
          <w:rFonts w:ascii="Garamond" w:hAnsi="Garamond"/>
          <w:sz w:val="26"/>
          <w:szCs w:val="26"/>
          <w:u w:val="single"/>
        </w:rPr>
        <w:t>Responsibility for Enforcement</w:t>
      </w:r>
      <w:r>
        <w:rPr>
          <w:rFonts w:ascii="Garamond" w:hAnsi="Garamond"/>
          <w:sz w:val="26"/>
          <w:szCs w:val="26"/>
        </w:rPr>
        <w:t>.</w:t>
      </w:r>
    </w:p>
    <w:p w:rsidR="00355A14" w:rsidRDefault="00355A14" w:rsidP="00355A14">
      <w:pPr>
        <w:rPr>
          <w:rFonts w:ascii="Garamond" w:hAnsi="Garamond"/>
          <w:sz w:val="26"/>
          <w:szCs w:val="26"/>
        </w:rPr>
      </w:pPr>
    </w:p>
    <w:p w:rsidR="001765BB" w:rsidRDefault="007F278F" w:rsidP="007F278F">
      <w:pPr>
        <w:rPr>
          <w:rFonts w:ascii="Garamond" w:hAnsi="Garamond"/>
          <w:sz w:val="26"/>
          <w:szCs w:val="26"/>
        </w:rPr>
      </w:pPr>
      <w:r>
        <w:rPr>
          <w:rFonts w:ascii="Garamond" w:hAnsi="Garamond"/>
          <w:sz w:val="26"/>
          <w:szCs w:val="26"/>
        </w:rPr>
        <w:t>The Town Chairman is responsible for enforcing the Town of Green Bay’s recycling ordinance. The Town Chairman’s staff and personnel shall follow the guidelines identified in this Compliance Assurance Plan in response to issues associated with recycling and solid waste. This plan is intended to meet the requirements of s. NR 544.04 (9g), Wis. Adm. Code as well as the Town of Green Bay’s recycling ordinance.</w:t>
      </w:r>
    </w:p>
    <w:p w:rsidR="007F278F" w:rsidRDefault="007F278F" w:rsidP="007F278F">
      <w:pPr>
        <w:rPr>
          <w:rFonts w:ascii="Garamond" w:hAnsi="Garamond"/>
          <w:sz w:val="26"/>
          <w:szCs w:val="26"/>
        </w:rPr>
      </w:pPr>
    </w:p>
    <w:p w:rsidR="007F278F" w:rsidRDefault="007F278F" w:rsidP="007F278F">
      <w:pPr>
        <w:rPr>
          <w:rFonts w:ascii="Garamond" w:hAnsi="Garamond"/>
          <w:sz w:val="26"/>
          <w:szCs w:val="26"/>
        </w:rPr>
      </w:pPr>
      <w:r>
        <w:rPr>
          <w:rFonts w:ascii="Garamond" w:hAnsi="Garamond"/>
          <w:sz w:val="26"/>
          <w:szCs w:val="26"/>
        </w:rPr>
        <w:tab/>
        <w:t>Dated July 11, 2006.</w:t>
      </w:r>
    </w:p>
    <w:p w:rsidR="0054291C" w:rsidRDefault="0054291C" w:rsidP="007F278F">
      <w:pPr>
        <w:rPr>
          <w:rFonts w:ascii="Garamond" w:hAnsi="Garamond"/>
          <w:sz w:val="26"/>
          <w:szCs w:val="26"/>
        </w:rPr>
      </w:pPr>
    </w:p>
    <w:p w:rsidR="0054291C" w:rsidRDefault="0054291C" w:rsidP="007F278F">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TOWN OF GREEN BAY</w:t>
      </w:r>
      <w:r>
        <w:rPr>
          <w:rFonts w:ascii="Garamond" w:hAnsi="Garamond"/>
          <w:sz w:val="26"/>
          <w:szCs w:val="26"/>
        </w:rPr>
        <w:br/>
      </w:r>
    </w:p>
    <w:p w:rsidR="0054291C" w:rsidRDefault="0054291C" w:rsidP="007F278F">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/s/ Lee Dechamps, Chairman</w:t>
      </w:r>
    </w:p>
    <w:p w:rsidR="0054291C" w:rsidRDefault="0054291C" w:rsidP="007F278F">
      <w:pPr>
        <w:rPr>
          <w:rFonts w:ascii="Garamond" w:hAnsi="Garamond"/>
          <w:sz w:val="26"/>
          <w:szCs w:val="26"/>
        </w:rPr>
      </w:pPr>
    </w:p>
    <w:p w:rsidR="0054291C" w:rsidRDefault="0054291C" w:rsidP="007F278F">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/s/ Debbie Mercier, Clerk</w:t>
      </w:r>
      <w:bookmarkStart w:id="0" w:name="_GoBack"/>
      <w:bookmarkEnd w:id="0"/>
    </w:p>
    <w:sectPr w:rsidR="0054291C" w:rsidSect="009E40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C0B" w:rsidRDefault="00F30C0B" w:rsidP="00F30C0B">
      <w:pPr>
        <w:spacing w:line="240" w:lineRule="auto"/>
      </w:pPr>
      <w:r>
        <w:separator/>
      </w:r>
    </w:p>
  </w:endnote>
  <w:endnote w:type="continuationSeparator" w:id="0">
    <w:p w:rsidR="00F30C0B" w:rsidRDefault="00F30C0B" w:rsidP="00F30C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021" w:rsidRDefault="009E4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021" w:rsidRPr="009E4021" w:rsidRDefault="0054291C" w:rsidP="009E4021">
    <w:pPr>
      <w:pStyle w:val="Footer"/>
    </w:pPr>
    <w:r w:rsidRPr="0054291C">
      <w:rPr>
        <w:noProof/>
      </w:rPr>
      <w:t>{07558441.DOCX.1}</w:t>
    </w:r>
    <w:r w:rsidR="009E4021">
      <w:tab/>
    </w:r>
    <w:sdt>
      <w:sdtPr>
        <w:id w:val="-1904204230"/>
        <w:docPartObj>
          <w:docPartGallery w:val="Page Numbers (Bottom of Page)"/>
          <w:docPartUnique/>
        </w:docPartObj>
      </w:sdtPr>
      <w:sdtEndPr>
        <w:rPr>
          <w:noProof/>
        </w:rPr>
      </w:sdtEndPr>
      <w:sdtContent>
        <w:r w:rsidR="009E4021" w:rsidRPr="009E4021">
          <w:fldChar w:fldCharType="begin"/>
        </w:r>
        <w:r w:rsidR="009E4021" w:rsidRPr="009E4021">
          <w:instrText xml:space="preserve"> PAGE   \* MERGEFORMAT </w:instrText>
        </w:r>
        <w:r w:rsidR="009E4021" w:rsidRPr="009E4021">
          <w:fldChar w:fldCharType="separate"/>
        </w:r>
        <w:r w:rsidR="009E4021" w:rsidRPr="009E4021">
          <w:rPr>
            <w:noProof/>
          </w:rPr>
          <w:t>2</w:t>
        </w:r>
        <w:r w:rsidR="009E4021" w:rsidRPr="009E4021">
          <w:rPr>
            <w:noProof/>
          </w:rPr>
          <w:fldChar w:fldCharType="end"/>
        </w:r>
      </w:sdtContent>
    </w:sdt>
  </w:p>
  <w:p w:rsidR="00F30C0B" w:rsidRPr="009E4021" w:rsidRDefault="00F30C0B" w:rsidP="00F30C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021" w:rsidRPr="009E4021" w:rsidRDefault="0054291C" w:rsidP="009E4021">
    <w:pPr>
      <w:pStyle w:val="Footer"/>
    </w:pPr>
    <w:r w:rsidRPr="0054291C">
      <w:rPr>
        <w:noProof/>
      </w:rPr>
      <w:t>{07558441.DOCX.1}</w:t>
    </w:r>
    <w:r w:rsidR="009E402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C0B" w:rsidRDefault="00F30C0B" w:rsidP="00F30C0B">
      <w:pPr>
        <w:spacing w:line="240" w:lineRule="auto"/>
        <w:rPr>
          <w:noProof/>
        </w:rPr>
      </w:pPr>
      <w:r>
        <w:rPr>
          <w:noProof/>
        </w:rPr>
        <w:separator/>
      </w:r>
    </w:p>
  </w:footnote>
  <w:footnote w:type="continuationSeparator" w:id="0">
    <w:p w:rsidR="00F30C0B" w:rsidRDefault="00F30C0B" w:rsidP="00F30C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021" w:rsidRDefault="009E4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021" w:rsidRDefault="009E40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021" w:rsidRDefault="009E4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0EF9"/>
    <w:multiLevelType w:val="hybridMultilevel"/>
    <w:tmpl w:val="7548DD24"/>
    <w:lvl w:ilvl="0" w:tplc="10586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24FB2"/>
    <w:multiLevelType w:val="hybridMultilevel"/>
    <w:tmpl w:val="3E2CA00A"/>
    <w:lvl w:ilvl="0" w:tplc="46E42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260426"/>
    <w:multiLevelType w:val="hybridMultilevel"/>
    <w:tmpl w:val="0AEAFE20"/>
    <w:lvl w:ilvl="0" w:tplc="33D616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1A5D3B"/>
    <w:multiLevelType w:val="hybridMultilevel"/>
    <w:tmpl w:val="89E0F1C6"/>
    <w:lvl w:ilvl="0" w:tplc="AFD866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E0E09C7"/>
    <w:multiLevelType w:val="hybridMultilevel"/>
    <w:tmpl w:val="BE2ADBD6"/>
    <w:lvl w:ilvl="0" w:tplc="99A4D3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D72998"/>
    <w:multiLevelType w:val="hybridMultilevel"/>
    <w:tmpl w:val="2FA42BAE"/>
    <w:lvl w:ilvl="0" w:tplc="B14665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2311F0"/>
    <w:multiLevelType w:val="hybridMultilevel"/>
    <w:tmpl w:val="0AB4127E"/>
    <w:lvl w:ilvl="0" w:tplc="C3948C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2924B2"/>
    <w:multiLevelType w:val="hybridMultilevel"/>
    <w:tmpl w:val="45A431EC"/>
    <w:lvl w:ilvl="0" w:tplc="AA0E4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F71012"/>
    <w:multiLevelType w:val="hybridMultilevel"/>
    <w:tmpl w:val="8BEA0FD2"/>
    <w:lvl w:ilvl="0" w:tplc="301E59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D79627F"/>
    <w:multiLevelType w:val="hybridMultilevel"/>
    <w:tmpl w:val="7C64724C"/>
    <w:lvl w:ilvl="0" w:tplc="0EF8B9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1A55D9A"/>
    <w:multiLevelType w:val="hybridMultilevel"/>
    <w:tmpl w:val="8A5C764A"/>
    <w:lvl w:ilvl="0" w:tplc="52388C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C8A6982"/>
    <w:multiLevelType w:val="hybridMultilevel"/>
    <w:tmpl w:val="35BCC1CE"/>
    <w:lvl w:ilvl="0" w:tplc="7E526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164344"/>
    <w:multiLevelType w:val="hybridMultilevel"/>
    <w:tmpl w:val="4552E6E0"/>
    <w:lvl w:ilvl="0" w:tplc="435A3D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B9A3CE0"/>
    <w:multiLevelType w:val="hybridMultilevel"/>
    <w:tmpl w:val="7D7C7F08"/>
    <w:lvl w:ilvl="0" w:tplc="2DE06C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2"/>
  </w:num>
  <w:num w:numId="4">
    <w:abstractNumId w:val="13"/>
  </w:num>
  <w:num w:numId="5">
    <w:abstractNumId w:val="4"/>
  </w:num>
  <w:num w:numId="6">
    <w:abstractNumId w:val="8"/>
  </w:num>
  <w:num w:numId="7">
    <w:abstractNumId w:val="12"/>
  </w:num>
  <w:num w:numId="8">
    <w:abstractNumId w:val="10"/>
  </w:num>
  <w:num w:numId="9">
    <w:abstractNumId w:val="3"/>
  </w:num>
  <w:num w:numId="10">
    <w:abstractNumId w:val="6"/>
  </w:num>
  <w:num w:numId="11">
    <w:abstractNumId w:val="7"/>
  </w:num>
  <w:num w:numId="12">
    <w:abstractNumId w:val="9"/>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A8"/>
    <w:rsid w:val="000171BF"/>
    <w:rsid w:val="001765BB"/>
    <w:rsid w:val="001D44FD"/>
    <w:rsid w:val="001D4648"/>
    <w:rsid w:val="00231B7A"/>
    <w:rsid w:val="00334A6D"/>
    <w:rsid w:val="00355A14"/>
    <w:rsid w:val="004770DA"/>
    <w:rsid w:val="00522592"/>
    <w:rsid w:val="0054291C"/>
    <w:rsid w:val="007A5FD4"/>
    <w:rsid w:val="007F278F"/>
    <w:rsid w:val="00802198"/>
    <w:rsid w:val="00837442"/>
    <w:rsid w:val="009E4021"/>
    <w:rsid w:val="00A153E9"/>
    <w:rsid w:val="00A33005"/>
    <w:rsid w:val="00BC68B9"/>
    <w:rsid w:val="00BF61FA"/>
    <w:rsid w:val="00DD2F16"/>
    <w:rsid w:val="00EC465B"/>
    <w:rsid w:val="00F30C0B"/>
    <w:rsid w:val="00FD3FA8"/>
    <w:rsid w:val="00FD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018A5"/>
  <w15:chartTrackingRefBased/>
  <w15:docId w15:val="{71B3503B-3A69-4F1C-A10A-2389DE6F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770DA"/>
    <w:pPr>
      <w:framePr w:w="7920" w:h="1980" w:hRule="exact" w:hSpace="180" w:wrap="auto" w:hAnchor="page" w:xAlign="center" w:yAlign="bottom"/>
      <w:spacing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FD3FA8"/>
    <w:pPr>
      <w:ind w:left="720"/>
      <w:contextualSpacing/>
    </w:pPr>
  </w:style>
  <w:style w:type="paragraph" w:styleId="Header">
    <w:name w:val="header"/>
    <w:basedOn w:val="Normal"/>
    <w:link w:val="HeaderChar"/>
    <w:uiPriority w:val="99"/>
    <w:unhideWhenUsed/>
    <w:rsid w:val="00F30C0B"/>
    <w:pPr>
      <w:tabs>
        <w:tab w:val="center" w:pos="4680"/>
        <w:tab w:val="right" w:pos="9360"/>
      </w:tabs>
      <w:spacing w:line="240" w:lineRule="auto"/>
    </w:pPr>
  </w:style>
  <w:style w:type="character" w:customStyle="1" w:styleId="HeaderChar">
    <w:name w:val="Header Char"/>
    <w:basedOn w:val="DefaultParagraphFont"/>
    <w:link w:val="Header"/>
    <w:uiPriority w:val="99"/>
    <w:rsid w:val="00F30C0B"/>
  </w:style>
  <w:style w:type="paragraph" w:styleId="Footer">
    <w:name w:val="footer"/>
    <w:basedOn w:val="Normal"/>
    <w:link w:val="FooterChar"/>
    <w:uiPriority w:val="99"/>
    <w:unhideWhenUsed/>
    <w:rsid w:val="00F30C0B"/>
    <w:pPr>
      <w:tabs>
        <w:tab w:val="center" w:pos="4680"/>
        <w:tab w:val="right" w:pos="9360"/>
      </w:tabs>
      <w:spacing w:line="240" w:lineRule="auto"/>
    </w:pPr>
  </w:style>
  <w:style w:type="character" w:customStyle="1" w:styleId="FooterChar">
    <w:name w:val="Footer Char"/>
    <w:basedOn w:val="DefaultParagraphFont"/>
    <w:link w:val="Footer"/>
    <w:uiPriority w:val="99"/>
    <w:rsid w:val="00F30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138</Words>
  <Characters>740</Characters>
  <Application>Microsoft Office Word</Application>
  <DocSecurity>0</DocSecurity>
  <PresentationFormat/>
  <Lines>30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07558441.DOCX.1</dc:subject>
  <dc:creator>Mary Jo Kraus</dc:creator>
  <cp:keywords/>
  <dc:description/>
  <cp:lastModifiedBy>Mary Jo Kraus</cp:lastModifiedBy>
  <cp:revision>5</cp:revision>
  <cp:lastPrinted>2019-12-13T20:57:00Z</cp:lastPrinted>
  <dcterms:created xsi:type="dcterms:W3CDTF">2020-03-09T20:16:00Z</dcterms:created>
  <dcterms:modified xsi:type="dcterms:W3CDTF">2020-03-10T19:45:00Z</dcterms:modified>
</cp:coreProperties>
</file>