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FA" w:rsidRDefault="0065320D" w:rsidP="0065320D">
      <w:pPr>
        <w:jc w:val="center"/>
        <w:rPr>
          <w:rFonts w:ascii="Garamond" w:hAnsi="Garamond"/>
          <w:sz w:val="26"/>
          <w:szCs w:val="26"/>
        </w:rPr>
      </w:pPr>
      <w:bookmarkStart w:id="0" w:name="_GoBack"/>
      <w:bookmarkEnd w:id="0"/>
      <w:r>
        <w:rPr>
          <w:rFonts w:ascii="Garamond" w:hAnsi="Garamond"/>
          <w:sz w:val="26"/>
          <w:szCs w:val="26"/>
        </w:rPr>
        <w:t>TOWN OF GREEN BAY</w:t>
      </w:r>
    </w:p>
    <w:p w:rsidR="0065320D" w:rsidRDefault="0065320D" w:rsidP="0065320D">
      <w:pPr>
        <w:jc w:val="center"/>
        <w:rPr>
          <w:rFonts w:ascii="Garamond" w:hAnsi="Garamond"/>
          <w:sz w:val="26"/>
          <w:szCs w:val="26"/>
        </w:rPr>
      </w:pPr>
      <w:r>
        <w:rPr>
          <w:rFonts w:ascii="Garamond" w:hAnsi="Garamond"/>
          <w:sz w:val="26"/>
          <w:szCs w:val="26"/>
        </w:rPr>
        <w:t>BROWN COUNTY, WISCONSIN</w:t>
      </w:r>
      <w:r>
        <w:rPr>
          <w:rFonts w:ascii="Garamond" w:hAnsi="Garamond"/>
          <w:sz w:val="26"/>
          <w:szCs w:val="26"/>
        </w:rPr>
        <w:br/>
      </w:r>
    </w:p>
    <w:p w:rsidR="0065320D" w:rsidRDefault="0065320D" w:rsidP="0065320D">
      <w:pPr>
        <w:jc w:val="center"/>
        <w:rPr>
          <w:rFonts w:ascii="Garamond" w:hAnsi="Garamond"/>
          <w:b/>
          <w:sz w:val="26"/>
          <w:szCs w:val="26"/>
        </w:rPr>
      </w:pPr>
      <w:r>
        <w:rPr>
          <w:rFonts w:ascii="Garamond" w:hAnsi="Garamond"/>
          <w:b/>
          <w:sz w:val="26"/>
          <w:szCs w:val="26"/>
        </w:rPr>
        <w:t>AN ORDINANCE TO CREATE A</w:t>
      </w:r>
      <w:r w:rsidR="00913767">
        <w:rPr>
          <w:rFonts w:ascii="Garamond" w:hAnsi="Garamond"/>
          <w:b/>
          <w:sz w:val="26"/>
          <w:szCs w:val="26"/>
        </w:rPr>
        <w:t xml:space="preserve"> </w:t>
      </w:r>
      <w:r>
        <w:rPr>
          <w:rFonts w:ascii="Garamond" w:hAnsi="Garamond"/>
          <w:b/>
          <w:sz w:val="26"/>
          <w:szCs w:val="26"/>
        </w:rPr>
        <w:t>JOINT MUNICPAL COURT</w:t>
      </w:r>
    </w:p>
    <w:p w:rsidR="0065320D" w:rsidRDefault="0065320D" w:rsidP="0065320D">
      <w:pPr>
        <w:jc w:val="center"/>
        <w:rPr>
          <w:rFonts w:ascii="Garamond" w:hAnsi="Garamond"/>
          <w:b/>
          <w:sz w:val="26"/>
          <w:szCs w:val="26"/>
        </w:rPr>
      </w:pPr>
    </w:p>
    <w:p w:rsidR="0065320D" w:rsidRDefault="0065320D" w:rsidP="0065320D">
      <w:pPr>
        <w:jc w:val="center"/>
        <w:rPr>
          <w:rFonts w:ascii="Garamond" w:hAnsi="Garamond"/>
          <w:b/>
          <w:sz w:val="26"/>
          <w:szCs w:val="26"/>
        </w:rPr>
      </w:pPr>
    </w:p>
    <w:p w:rsidR="0065320D" w:rsidRDefault="0065320D" w:rsidP="0065320D">
      <w:pPr>
        <w:rPr>
          <w:rFonts w:ascii="Garamond" w:hAnsi="Garamond"/>
          <w:sz w:val="26"/>
          <w:szCs w:val="26"/>
        </w:rPr>
      </w:pPr>
      <w:r>
        <w:rPr>
          <w:rFonts w:ascii="Garamond" w:hAnsi="Garamond"/>
          <w:sz w:val="26"/>
          <w:szCs w:val="26"/>
        </w:rPr>
        <w:t>The Town Board of the Town of Green Bay, does ordain as follows:</w:t>
      </w:r>
    </w:p>
    <w:p w:rsidR="0065320D" w:rsidRDefault="0065320D" w:rsidP="0065320D">
      <w:pPr>
        <w:rPr>
          <w:rFonts w:ascii="Garamond" w:hAnsi="Garamond"/>
          <w:sz w:val="26"/>
          <w:szCs w:val="26"/>
        </w:rPr>
      </w:pPr>
    </w:p>
    <w:p w:rsidR="0065320D" w:rsidRDefault="0065320D" w:rsidP="0065320D">
      <w:pPr>
        <w:rPr>
          <w:rFonts w:ascii="Garamond" w:hAnsi="Garamond"/>
          <w:sz w:val="26"/>
          <w:szCs w:val="26"/>
        </w:rPr>
      </w:pPr>
      <w:r>
        <w:rPr>
          <w:rFonts w:ascii="Garamond" w:hAnsi="Garamond"/>
          <w:sz w:val="26"/>
          <w:szCs w:val="26"/>
        </w:rPr>
        <w:t xml:space="preserve">Section 1.  </w:t>
      </w:r>
      <w:r w:rsidR="00913767">
        <w:rPr>
          <w:rFonts w:ascii="Garamond" w:hAnsi="Garamond"/>
          <w:sz w:val="26"/>
          <w:szCs w:val="26"/>
        </w:rPr>
        <w:tab/>
      </w:r>
      <w:r>
        <w:rPr>
          <w:rFonts w:ascii="Garamond" w:hAnsi="Garamond"/>
          <w:sz w:val="26"/>
          <w:szCs w:val="26"/>
          <w:u w:val="single"/>
        </w:rPr>
        <w:t>Municipal Court Created</w:t>
      </w:r>
      <w:r>
        <w:rPr>
          <w:rFonts w:ascii="Garamond" w:hAnsi="Garamond"/>
          <w:sz w:val="26"/>
          <w:szCs w:val="26"/>
        </w:rPr>
        <w:t>.</w:t>
      </w:r>
    </w:p>
    <w:p w:rsidR="0065320D" w:rsidRDefault="0065320D" w:rsidP="0065320D">
      <w:pPr>
        <w:rPr>
          <w:rFonts w:ascii="Garamond" w:hAnsi="Garamond"/>
          <w:sz w:val="26"/>
          <w:szCs w:val="26"/>
        </w:rPr>
      </w:pPr>
    </w:p>
    <w:p w:rsidR="0065320D" w:rsidRDefault="0065320D" w:rsidP="0065320D">
      <w:pPr>
        <w:rPr>
          <w:rFonts w:ascii="Garamond" w:hAnsi="Garamond"/>
          <w:sz w:val="26"/>
          <w:szCs w:val="26"/>
        </w:rPr>
      </w:pPr>
      <w:r>
        <w:rPr>
          <w:rFonts w:ascii="Garamond" w:hAnsi="Garamond"/>
          <w:sz w:val="26"/>
          <w:szCs w:val="26"/>
        </w:rPr>
        <w:t>Pursuant to the authority granted by Chapter 755 of the Wisconsin Statutes, there is hereby created and established a Joint Municipal Court to be designated “Brown County Joint Municipal Court,” said court to become operative and function on August 1, 2006.</w:t>
      </w:r>
    </w:p>
    <w:p w:rsidR="0065320D" w:rsidRDefault="0065320D" w:rsidP="0065320D">
      <w:pPr>
        <w:rPr>
          <w:rFonts w:ascii="Garamond" w:hAnsi="Garamond"/>
          <w:sz w:val="26"/>
          <w:szCs w:val="26"/>
        </w:rPr>
      </w:pPr>
    </w:p>
    <w:p w:rsidR="0065320D" w:rsidRDefault="0065320D" w:rsidP="0065320D">
      <w:pPr>
        <w:rPr>
          <w:rFonts w:ascii="Garamond" w:hAnsi="Garamond"/>
          <w:sz w:val="26"/>
          <w:szCs w:val="26"/>
        </w:rPr>
      </w:pPr>
      <w:r>
        <w:rPr>
          <w:rFonts w:ascii="Garamond" w:hAnsi="Garamond"/>
          <w:sz w:val="26"/>
          <w:szCs w:val="26"/>
        </w:rPr>
        <w:t xml:space="preserve">Section 2.  </w:t>
      </w:r>
      <w:r w:rsidR="00913767">
        <w:rPr>
          <w:rFonts w:ascii="Garamond" w:hAnsi="Garamond"/>
          <w:sz w:val="26"/>
          <w:szCs w:val="26"/>
        </w:rPr>
        <w:tab/>
      </w:r>
      <w:r>
        <w:rPr>
          <w:rFonts w:ascii="Garamond" w:hAnsi="Garamond"/>
          <w:sz w:val="26"/>
          <w:szCs w:val="26"/>
          <w:u w:val="single"/>
        </w:rPr>
        <w:t>Elections</w:t>
      </w:r>
      <w:r>
        <w:rPr>
          <w:rFonts w:ascii="Garamond" w:hAnsi="Garamond"/>
          <w:sz w:val="26"/>
          <w:szCs w:val="26"/>
        </w:rPr>
        <w:t>.</w:t>
      </w:r>
    </w:p>
    <w:p w:rsidR="0065320D" w:rsidRDefault="0065320D" w:rsidP="0065320D">
      <w:pPr>
        <w:rPr>
          <w:rFonts w:ascii="Garamond" w:hAnsi="Garamond"/>
          <w:sz w:val="26"/>
          <w:szCs w:val="26"/>
        </w:rPr>
      </w:pPr>
    </w:p>
    <w:p w:rsidR="0065320D" w:rsidRDefault="0065320D" w:rsidP="0065320D">
      <w:pPr>
        <w:pStyle w:val="ListParagraph"/>
        <w:numPr>
          <w:ilvl w:val="0"/>
          <w:numId w:val="1"/>
        </w:numPr>
        <w:ind w:left="1440" w:hanging="720"/>
        <w:rPr>
          <w:rFonts w:ascii="Garamond" w:hAnsi="Garamond"/>
          <w:sz w:val="26"/>
          <w:szCs w:val="26"/>
        </w:rPr>
      </w:pPr>
      <w:r>
        <w:rPr>
          <w:rFonts w:ascii="Garamond" w:hAnsi="Garamond"/>
          <w:sz w:val="26"/>
          <w:szCs w:val="26"/>
        </w:rPr>
        <w:t>Term.  The Municipal Judge shall be elected at large in the spring election in odd-numbered years for a term of four (4) years commencing on May 1. All candidates for the position of Municipal Judge shall be nominated by nomination papers as provided in Wis. Stat.</w:t>
      </w:r>
      <w:r w:rsidR="005B70C1">
        <w:rPr>
          <w:rFonts w:ascii="Garamond" w:hAnsi="Garamond"/>
          <w:sz w:val="26"/>
          <w:szCs w:val="26"/>
        </w:rPr>
        <w:t xml:space="preserve"> § 8.10</w:t>
      </w:r>
      <w:r>
        <w:rPr>
          <w:rFonts w:ascii="Garamond" w:hAnsi="Garamond"/>
          <w:sz w:val="26"/>
          <w:szCs w:val="26"/>
        </w:rPr>
        <w:t>, and selection at a primary election i</w:t>
      </w:r>
      <w:r w:rsidR="00913767">
        <w:rPr>
          <w:rFonts w:ascii="Garamond" w:hAnsi="Garamond"/>
          <w:sz w:val="26"/>
          <w:szCs w:val="26"/>
        </w:rPr>
        <w:t>f</w:t>
      </w:r>
      <w:r>
        <w:rPr>
          <w:rFonts w:ascii="Garamond" w:hAnsi="Garamond"/>
          <w:sz w:val="26"/>
          <w:szCs w:val="26"/>
        </w:rPr>
        <w:t xml:space="preserve"> such is held as provided in Wis. Stat.</w:t>
      </w:r>
      <w:r w:rsidR="005B70C1">
        <w:rPr>
          <w:rFonts w:ascii="Garamond" w:hAnsi="Garamond"/>
          <w:sz w:val="26"/>
          <w:szCs w:val="26"/>
        </w:rPr>
        <w:t xml:space="preserve"> § 8.11.</w:t>
      </w:r>
      <w:r>
        <w:rPr>
          <w:rFonts w:ascii="Garamond" w:hAnsi="Garamond"/>
          <w:sz w:val="26"/>
          <w:szCs w:val="26"/>
        </w:rPr>
        <w:t xml:space="preserve"> The State elections board shall serve as filing officer for the candidates.</w:t>
      </w:r>
    </w:p>
    <w:p w:rsidR="0065320D" w:rsidRDefault="0065320D" w:rsidP="0065320D">
      <w:pPr>
        <w:rPr>
          <w:rFonts w:ascii="Garamond" w:hAnsi="Garamond"/>
          <w:sz w:val="26"/>
          <w:szCs w:val="26"/>
        </w:rPr>
      </w:pPr>
    </w:p>
    <w:p w:rsidR="0065320D" w:rsidRDefault="0065320D" w:rsidP="0065320D">
      <w:pPr>
        <w:pStyle w:val="ListParagraph"/>
        <w:numPr>
          <w:ilvl w:val="0"/>
          <w:numId w:val="1"/>
        </w:numPr>
        <w:ind w:left="1440" w:hanging="720"/>
        <w:rPr>
          <w:rFonts w:ascii="Garamond" w:hAnsi="Garamond"/>
          <w:sz w:val="26"/>
          <w:szCs w:val="26"/>
        </w:rPr>
      </w:pPr>
      <w:r>
        <w:rPr>
          <w:rFonts w:ascii="Garamond" w:hAnsi="Garamond"/>
          <w:sz w:val="26"/>
          <w:szCs w:val="26"/>
        </w:rPr>
        <w:t>Electors.  Electors in all municipalities that are parties to the agreement shall vote for judge.</w:t>
      </w:r>
    </w:p>
    <w:p w:rsidR="0065320D" w:rsidRPr="0065320D" w:rsidRDefault="0065320D" w:rsidP="0065320D">
      <w:pPr>
        <w:pStyle w:val="ListParagraph"/>
        <w:rPr>
          <w:rFonts w:ascii="Garamond" w:hAnsi="Garamond"/>
          <w:sz w:val="26"/>
          <w:szCs w:val="26"/>
        </w:rPr>
      </w:pPr>
    </w:p>
    <w:p w:rsidR="0065320D" w:rsidRDefault="0065320D" w:rsidP="0065320D">
      <w:pPr>
        <w:rPr>
          <w:rFonts w:ascii="Garamond" w:hAnsi="Garamond"/>
          <w:sz w:val="26"/>
          <w:szCs w:val="26"/>
        </w:rPr>
      </w:pPr>
      <w:r>
        <w:rPr>
          <w:rFonts w:ascii="Garamond" w:hAnsi="Garamond"/>
          <w:sz w:val="26"/>
          <w:szCs w:val="26"/>
        </w:rPr>
        <w:t xml:space="preserve">Section 3.  </w:t>
      </w:r>
      <w:r w:rsidR="00913767">
        <w:rPr>
          <w:rFonts w:ascii="Garamond" w:hAnsi="Garamond"/>
          <w:sz w:val="26"/>
          <w:szCs w:val="26"/>
        </w:rPr>
        <w:tab/>
      </w:r>
      <w:r w:rsidRPr="0065320D">
        <w:rPr>
          <w:rFonts w:ascii="Garamond" w:hAnsi="Garamond"/>
          <w:sz w:val="26"/>
          <w:szCs w:val="26"/>
          <w:u w:val="single"/>
        </w:rPr>
        <w:t>Municipal Judge</w:t>
      </w:r>
      <w:r>
        <w:rPr>
          <w:rFonts w:ascii="Garamond" w:hAnsi="Garamond"/>
          <w:sz w:val="26"/>
          <w:szCs w:val="26"/>
        </w:rPr>
        <w:t>.</w:t>
      </w:r>
    </w:p>
    <w:p w:rsidR="0065320D" w:rsidRDefault="0065320D" w:rsidP="0065320D">
      <w:pPr>
        <w:rPr>
          <w:rFonts w:ascii="Garamond" w:hAnsi="Garamond"/>
          <w:sz w:val="26"/>
          <w:szCs w:val="26"/>
        </w:rPr>
      </w:pPr>
    </w:p>
    <w:p w:rsidR="0065320D" w:rsidRDefault="0065320D" w:rsidP="0065320D">
      <w:pPr>
        <w:pStyle w:val="ListParagraph"/>
        <w:numPr>
          <w:ilvl w:val="0"/>
          <w:numId w:val="2"/>
        </w:numPr>
        <w:ind w:left="1440" w:hanging="720"/>
        <w:rPr>
          <w:rFonts w:ascii="Garamond" w:hAnsi="Garamond"/>
          <w:sz w:val="26"/>
          <w:szCs w:val="26"/>
        </w:rPr>
      </w:pPr>
      <w:r>
        <w:rPr>
          <w:rFonts w:ascii="Garamond" w:hAnsi="Garamond"/>
          <w:sz w:val="26"/>
          <w:szCs w:val="26"/>
        </w:rPr>
        <w:t>Qualifications.  The Joint Court shall be under the jurisdiction of and presided over by a Municipal Judge, who resides in one of the municipalities that is a party to the agreement forming this joint court.</w:t>
      </w:r>
    </w:p>
    <w:p w:rsidR="0065320D" w:rsidRDefault="0065320D" w:rsidP="0065320D">
      <w:pPr>
        <w:rPr>
          <w:rFonts w:ascii="Garamond" w:hAnsi="Garamond"/>
          <w:sz w:val="26"/>
          <w:szCs w:val="26"/>
        </w:rPr>
      </w:pPr>
    </w:p>
    <w:p w:rsidR="0065320D" w:rsidRDefault="0065320D" w:rsidP="0065320D">
      <w:pPr>
        <w:pStyle w:val="ListParagraph"/>
        <w:numPr>
          <w:ilvl w:val="0"/>
          <w:numId w:val="2"/>
        </w:numPr>
        <w:ind w:left="1440" w:hanging="720"/>
        <w:rPr>
          <w:rFonts w:ascii="Garamond" w:hAnsi="Garamond"/>
          <w:sz w:val="26"/>
          <w:szCs w:val="26"/>
        </w:rPr>
      </w:pPr>
      <w:r>
        <w:rPr>
          <w:rFonts w:ascii="Garamond" w:hAnsi="Garamond"/>
          <w:sz w:val="26"/>
          <w:szCs w:val="26"/>
        </w:rPr>
        <w:t xml:space="preserve">Oath and Bond.  The Judge shall, after election or appointment to fill a vacancy, take and file the official oath as prescribed in </w:t>
      </w:r>
      <w:r w:rsidR="005B70C1">
        <w:rPr>
          <w:rFonts w:ascii="Garamond" w:hAnsi="Garamond"/>
          <w:sz w:val="26"/>
          <w:szCs w:val="26"/>
        </w:rPr>
        <w:t xml:space="preserve">Wis. Stat. </w:t>
      </w:r>
      <w:r>
        <w:rPr>
          <w:rFonts w:ascii="Garamond" w:hAnsi="Garamond"/>
          <w:sz w:val="26"/>
          <w:szCs w:val="26"/>
        </w:rPr>
        <w:t>§</w:t>
      </w:r>
      <w:r w:rsidR="005B70C1">
        <w:rPr>
          <w:rFonts w:ascii="Garamond" w:hAnsi="Garamond"/>
          <w:sz w:val="26"/>
          <w:szCs w:val="26"/>
        </w:rPr>
        <w:t xml:space="preserve"> </w:t>
      </w:r>
      <w:r>
        <w:rPr>
          <w:rFonts w:ascii="Garamond" w:hAnsi="Garamond"/>
          <w:sz w:val="26"/>
          <w:szCs w:val="26"/>
        </w:rPr>
        <w:t>757.02(1)</w:t>
      </w:r>
      <w:r w:rsidR="005B70C1">
        <w:rPr>
          <w:rFonts w:ascii="Garamond" w:hAnsi="Garamond"/>
          <w:sz w:val="26"/>
          <w:szCs w:val="26"/>
        </w:rPr>
        <w:t>,</w:t>
      </w:r>
      <w:r>
        <w:rPr>
          <w:rFonts w:ascii="Garamond" w:hAnsi="Garamond"/>
          <w:sz w:val="26"/>
          <w:szCs w:val="26"/>
        </w:rPr>
        <w:t xml:space="preserve">  and a bond. The Judge shall not act until the oath and bond have been filed as required by </w:t>
      </w:r>
      <w:r w:rsidR="005B70C1">
        <w:rPr>
          <w:rFonts w:ascii="Garamond" w:hAnsi="Garamond"/>
          <w:sz w:val="26"/>
          <w:szCs w:val="26"/>
        </w:rPr>
        <w:t xml:space="preserve">Wis. Stat. </w:t>
      </w:r>
      <w:r>
        <w:rPr>
          <w:rFonts w:ascii="Garamond" w:hAnsi="Garamond"/>
          <w:sz w:val="26"/>
          <w:szCs w:val="26"/>
        </w:rPr>
        <w:t>§ 19.01(4)(c)</w:t>
      </w:r>
      <w:r w:rsidR="005B70C1">
        <w:rPr>
          <w:rFonts w:ascii="Garamond" w:hAnsi="Garamond"/>
          <w:sz w:val="26"/>
          <w:szCs w:val="26"/>
        </w:rPr>
        <w:t>,</w:t>
      </w:r>
      <w:r>
        <w:rPr>
          <w:rFonts w:ascii="Garamond" w:hAnsi="Garamond"/>
          <w:sz w:val="26"/>
          <w:szCs w:val="26"/>
        </w:rPr>
        <w:t xml:space="preserve"> and the requirement of </w:t>
      </w:r>
      <w:r w:rsidR="005B70C1">
        <w:rPr>
          <w:rFonts w:ascii="Garamond" w:hAnsi="Garamond"/>
          <w:sz w:val="26"/>
          <w:szCs w:val="26"/>
        </w:rPr>
        <w:t xml:space="preserve">Wis. Stat. </w:t>
      </w:r>
      <w:r>
        <w:rPr>
          <w:rFonts w:ascii="Garamond" w:hAnsi="Garamond"/>
          <w:sz w:val="26"/>
          <w:szCs w:val="26"/>
        </w:rPr>
        <w:t>§ 755.03(2) have been complied with.</w:t>
      </w:r>
    </w:p>
    <w:p w:rsidR="003C2B30" w:rsidRPr="003C2B30" w:rsidRDefault="003C2B30" w:rsidP="003C2B30">
      <w:pPr>
        <w:pStyle w:val="ListParagraph"/>
        <w:rPr>
          <w:rFonts w:ascii="Garamond" w:hAnsi="Garamond"/>
          <w:sz w:val="26"/>
          <w:szCs w:val="26"/>
        </w:rPr>
      </w:pPr>
    </w:p>
    <w:p w:rsidR="003C2B30" w:rsidRDefault="003C2B30" w:rsidP="0065320D">
      <w:pPr>
        <w:pStyle w:val="ListParagraph"/>
        <w:numPr>
          <w:ilvl w:val="0"/>
          <w:numId w:val="2"/>
        </w:numPr>
        <w:ind w:left="1440" w:hanging="720"/>
        <w:rPr>
          <w:rFonts w:ascii="Garamond" w:hAnsi="Garamond"/>
          <w:sz w:val="26"/>
          <w:szCs w:val="26"/>
        </w:rPr>
      </w:pPr>
      <w:r>
        <w:rPr>
          <w:rFonts w:ascii="Garamond" w:hAnsi="Garamond"/>
          <w:sz w:val="26"/>
          <w:szCs w:val="26"/>
        </w:rPr>
        <w:t xml:space="preserve">Salary.  The salary of the Municipal Judge shall be fixed by the Town Boards of the municipalities that are parties to the agreement which shall be in lieu of fees and costs. No salary shall be paid for any time during the term during </w:t>
      </w:r>
      <w:r>
        <w:rPr>
          <w:rFonts w:ascii="Garamond" w:hAnsi="Garamond"/>
          <w:sz w:val="26"/>
          <w:szCs w:val="26"/>
        </w:rPr>
        <w:lastRenderedPageBreak/>
        <w:t xml:space="preserve">which such Judge has not executed the official bond or official oath, as required by </w:t>
      </w:r>
      <w:r w:rsidR="005B70C1">
        <w:rPr>
          <w:rFonts w:ascii="Garamond" w:hAnsi="Garamond"/>
          <w:sz w:val="26"/>
          <w:szCs w:val="26"/>
        </w:rPr>
        <w:t xml:space="preserve">Wis. Stat. </w:t>
      </w:r>
      <w:r>
        <w:rPr>
          <w:rFonts w:ascii="Garamond" w:hAnsi="Garamond"/>
          <w:sz w:val="26"/>
          <w:szCs w:val="26"/>
        </w:rPr>
        <w:t xml:space="preserve">§ 755.03, and filed pursuant to </w:t>
      </w:r>
      <w:r w:rsidR="005B70C1">
        <w:rPr>
          <w:rFonts w:ascii="Garamond" w:hAnsi="Garamond"/>
          <w:sz w:val="26"/>
          <w:szCs w:val="26"/>
        </w:rPr>
        <w:t xml:space="preserve">Wis. Stat. </w:t>
      </w:r>
      <w:r>
        <w:rPr>
          <w:rFonts w:ascii="Garamond" w:hAnsi="Garamond"/>
          <w:sz w:val="26"/>
          <w:szCs w:val="26"/>
        </w:rPr>
        <w:t>§ 19.01(4)(c). The municipalities may by separate ordinance allocate funds for the administration of the Municipal Court pursuant to</w:t>
      </w:r>
      <w:r w:rsidR="005B70C1">
        <w:rPr>
          <w:rFonts w:ascii="Garamond" w:hAnsi="Garamond"/>
          <w:sz w:val="26"/>
          <w:szCs w:val="26"/>
        </w:rPr>
        <w:t xml:space="preserve"> Wis. Stat.</w:t>
      </w:r>
      <w:r>
        <w:rPr>
          <w:rFonts w:ascii="Garamond" w:hAnsi="Garamond"/>
          <w:sz w:val="26"/>
          <w:szCs w:val="26"/>
        </w:rPr>
        <w:t xml:space="preserve"> § 66.0301</w:t>
      </w:r>
      <w:r w:rsidR="005B70C1">
        <w:rPr>
          <w:rFonts w:ascii="Garamond" w:hAnsi="Garamond"/>
          <w:sz w:val="26"/>
          <w:szCs w:val="26"/>
        </w:rPr>
        <w:t>.</w:t>
      </w:r>
    </w:p>
    <w:p w:rsidR="003C2B30" w:rsidRPr="003C2B30" w:rsidRDefault="003C2B30" w:rsidP="003C2B30">
      <w:pPr>
        <w:pStyle w:val="ListParagraph"/>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 xml:space="preserve">Section 4.  </w:t>
      </w:r>
      <w:r w:rsidR="00913767">
        <w:rPr>
          <w:rFonts w:ascii="Garamond" w:hAnsi="Garamond"/>
          <w:sz w:val="26"/>
          <w:szCs w:val="26"/>
        </w:rPr>
        <w:tab/>
      </w:r>
      <w:r w:rsidRPr="003C2B30">
        <w:rPr>
          <w:rFonts w:ascii="Garamond" w:hAnsi="Garamond"/>
          <w:sz w:val="26"/>
          <w:szCs w:val="26"/>
          <w:u w:val="single"/>
        </w:rPr>
        <w:t>Operations</w:t>
      </w:r>
      <w:r>
        <w:rPr>
          <w:rFonts w:ascii="Garamond" w:hAnsi="Garamond"/>
          <w:sz w:val="26"/>
          <w:szCs w:val="26"/>
        </w:rPr>
        <w:t>.</w:t>
      </w:r>
    </w:p>
    <w:p w:rsidR="003C2B30" w:rsidRDefault="003C2B30" w:rsidP="003C2B30">
      <w:pPr>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Operations of the Brown County Joint Municipal Court shall be governed by Wisconsin Statutes and an Agreement entered into by the member municipalities.</w:t>
      </w:r>
    </w:p>
    <w:p w:rsidR="003C2B30" w:rsidRDefault="003C2B30" w:rsidP="003C2B30">
      <w:pPr>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 xml:space="preserve">Section 5.  </w:t>
      </w:r>
      <w:r w:rsidR="00913767">
        <w:rPr>
          <w:rFonts w:ascii="Garamond" w:hAnsi="Garamond"/>
          <w:sz w:val="26"/>
          <w:szCs w:val="26"/>
        </w:rPr>
        <w:tab/>
      </w:r>
      <w:r w:rsidRPr="003C2B30">
        <w:rPr>
          <w:rFonts w:ascii="Garamond" w:hAnsi="Garamond"/>
          <w:sz w:val="26"/>
          <w:szCs w:val="26"/>
          <w:u w:val="single"/>
        </w:rPr>
        <w:t>Jurisdiction</w:t>
      </w:r>
      <w:r>
        <w:rPr>
          <w:rFonts w:ascii="Garamond" w:hAnsi="Garamond"/>
          <w:sz w:val="26"/>
          <w:szCs w:val="26"/>
        </w:rPr>
        <w:t>.</w:t>
      </w:r>
    </w:p>
    <w:p w:rsidR="003C2B30" w:rsidRDefault="003C2B30" w:rsidP="003C2B30">
      <w:pPr>
        <w:rPr>
          <w:rFonts w:ascii="Garamond" w:hAnsi="Garamond"/>
          <w:sz w:val="26"/>
          <w:szCs w:val="26"/>
        </w:rPr>
      </w:pPr>
    </w:p>
    <w:p w:rsidR="003C2B30" w:rsidRDefault="003C2B30" w:rsidP="003C2B30">
      <w:pPr>
        <w:pStyle w:val="ListParagraph"/>
        <w:numPr>
          <w:ilvl w:val="0"/>
          <w:numId w:val="3"/>
        </w:numPr>
        <w:ind w:left="1440" w:hanging="720"/>
        <w:rPr>
          <w:rFonts w:ascii="Garamond" w:hAnsi="Garamond"/>
          <w:sz w:val="26"/>
          <w:szCs w:val="26"/>
        </w:rPr>
      </w:pPr>
      <w:r>
        <w:rPr>
          <w:rFonts w:ascii="Garamond" w:hAnsi="Garamond"/>
          <w:sz w:val="26"/>
          <w:szCs w:val="26"/>
        </w:rPr>
        <w:t xml:space="preserve">The Municipal Court shall have jurisdiction over incidents occurring on or after August 1, 2006 as provided in Article VII, § 14 of the Wisconsin Constitution, </w:t>
      </w:r>
      <w:r w:rsidR="005B70C1">
        <w:rPr>
          <w:rFonts w:ascii="Garamond" w:hAnsi="Garamond"/>
          <w:sz w:val="26"/>
          <w:szCs w:val="26"/>
        </w:rPr>
        <w:t xml:space="preserve">Wis. Stats. </w:t>
      </w:r>
      <w:r>
        <w:rPr>
          <w:rFonts w:ascii="Garamond" w:hAnsi="Garamond"/>
          <w:sz w:val="26"/>
          <w:szCs w:val="26"/>
        </w:rPr>
        <w:t>§§ 755.045 and 755.05, and as otherwise provided by State Law. In addition, it shall have exclusive jurisdiction over actions in the municipalities that are parties to the agreement seeking to impose forfeitures for violations of municipal ordinances, resolutions and by-laws.</w:t>
      </w:r>
    </w:p>
    <w:p w:rsidR="003C2B30" w:rsidRDefault="003C2B30" w:rsidP="003C2B30">
      <w:pPr>
        <w:rPr>
          <w:rFonts w:ascii="Garamond" w:hAnsi="Garamond"/>
          <w:sz w:val="26"/>
          <w:szCs w:val="26"/>
        </w:rPr>
      </w:pPr>
    </w:p>
    <w:p w:rsidR="003C2B30" w:rsidRDefault="003C2B30" w:rsidP="003C2B30">
      <w:pPr>
        <w:pStyle w:val="ListParagraph"/>
        <w:numPr>
          <w:ilvl w:val="0"/>
          <w:numId w:val="3"/>
        </w:numPr>
        <w:ind w:left="1440" w:hanging="720"/>
        <w:rPr>
          <w:rFonts w:ascii="Garamond" w:hAnsi="Garamond"/>
          <w:sz w:val="26"/>
          <w:szCs w:val="26"/>
        </w:rPr>
      </w:pPr>
      <w:r>
        <w:rPr>
          <w:rFonts w:ascii="Garamond" w:hAnsi="Garamond"/>
          <w:sz w:val="26"/>
          <w:szCs w:val="26"/>
        </w:rPr>
        <w:t xml:space="preserve">The Municipal Judge may issue civil warrants to enforce matters under the jurisdiction of the Municipal Court under </w:t>
      </w:r>
      <w:r w:rsidR="005B70C1">
        <w:rPr>
          <w:rFonts w:ascii="Garamond" w:hAnsi="Garamond"/>
          <w:sz w:val="26"/>
          <w:szCs w:val="26"/>
        </w:rPr>
        <w:t xml:space="preserve">Wis. Stats. </w:t>
      </w:r>
      <w:r>
        <w:rPr>
          <w:rFonts w:ascii="Garamond" w:hAnsi="Garamond"/>
          <w:sz w:val="26"/>
          <w:szCs w:val="26"/>
        </w:rPr>
        <w:t>§ 755.045(2)</w:t>
      </w:r>
      <w:r w:rsidR="005B70C1">
        <w:rPr>
          <w:rFonts w:ascii="Garamond" w:hAnsi="Garamond"/>
          <w:sz w:val="26"/>
          <w:szCs w:val="26"/>
        </w:rPr>
        <w:t xml:space="preserve"> and</w:t>
      </w:r>
      <w:r>
        <w:rPr>
          <w:rFonts w:ascii="Garamond" w:hAnsi="Garamond"/>
          <w:sz w:val="26"/>
          <w:szCs w:val="26"/>
        </w:rPr>
        <w:t xml:space="preserve"> § 66.0119.</w:t>
      </w:r>
    </w:p>
    <w:p w:rsidR="003C2B30" w:rsidRPr="003C2B30" w:rsidRDefault="003C2B30" w:rsidP="003C2B30">
      <w:pPr>
        <w:pStyle w:val="ListParagraph"/>
        <w:rPr>
          <w:rFonts w:ascii="Garamond" w:hAnsi="Garamond"/>
          <w:sz w:val="26"/>
          <w:szCs w:val="26"/>
        </w:rPr>
      </w:pPr>
    </w:p>
    <w:p w:rsidR="003C2B30" w:rsidRDefault="003C2B30" w:rsidP="003C2B30">
      <w:pPr>
        <w:pStyle w:val="ListParagraph"/>
        <w:numPr>
          <w:ilvl w:val="0"/>
          <w:numId w:val="3"/>
        </w:numPr>
        <w:ind w:left="1440" w:hanging="720"/>
        <w:rPr>
          <w:rFonts w:ascii="Garamond" w:hAnsi="Garamond"/>
          <w:sz w:val="26"/>
          <w:szCs w:val="26"/>
        </w:rPr>
      </w:pPr>
      <w:r>
        <w:rPr>
          <w:rFonts w:ascii="Garamond" w:hAnsi="Garamond"/>
          <w:sz w:val="26"/>
          <w:szCs w:val="26"/>
        </w:rPr>
        <w:t xml:space="preserve">The Municipal Court has jurisdiction over juvenile offenders when a municipality that is party to the agreement enacts an ordinance under the authority of </w:t>
      </w:r>
      <w:r w:rsidR="005B70C1">
        <w:rPr>
          <w:rFonts w:ascii="Garamond" w:hAnsi="Garamond"/>
          <w:sz w:val="26"/>
          <w:szCs w:val="26"/>
        </w:rPr>
        <w:t xml:space="preserve">Wis. Stat. </w:t>
      </w:r>
      <w:r>
        <w:rPr>
          <w:rFonts w:ascii="Garamond" w:hAnsi="Garamond"/>
          <w:sz w:val="26"/>
          <w:szCs w:val="26"/>
        </w:rPr>
        <w:t>§ 938.17(2)(cm).</w:t>
      </w:r>
    </w:p>
    <w:p w:rsidR="003C2B30" w:rsidRPr="003C2B30" w:rsidRDefault="003C2B30" w:rsidP="003C2B30">
      <w:pPr>
        <w:pStyle w:val="ListParagraph"/>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 xml:space="preserve">Section 6.  </w:t>
      </w:r>
      <w:r w:rsidR="00913767">
        <w:rPr>
          <w:rFonts w:ascii="Garamond" w:hAnsi="Garamond"/>
          <w:sz w:val="26"/>
          <w:szCs w:val="26"/>
        </w:rPr>
        <w:tab/>
      </w:r>
      <w:r w:rsidRPr="003C2B30">
        <w:rPr>
          <w:rFonts w:ascii="Garamond" w:hAnsi="Garamond"/>
          <w:sz w:val="26"/>
          <w:szCs w:val="26"/>
          <w:u w:val="single"/>
        </w:rPr>
        <w:t>Municipal Court</w:t>
      </w:r>
      <w:r>
        <w:rPr>
          <w:rFonts w:ascii="Garamond" w:hAnsi="Garamond"/>
          <w:sz w:val="26"/>
          <w:szCs w:val="26"/>
        </w:rPr>
        <w:t>.</w:t>
      </w:r>
    </w:p>
    <w:p w:rsidR="003C2B30" w:rsidRDefault="003C2B30" w:rsidP="003C2B30">
      <w:pPr>
        <w:rPr>
          <w:rFonts w:ascii="Garamond" w:hAnsi="Garamond"/>
          <w:sz w:val="26"/>
          <w:szCs w:val="26"/>
        </w:rPr>
      </w:pPr>
    </w:p>
    <w:p w:rsidR="003C2B30" w:rsidRDefault="003C2B30" w:rsidP="003C2B30">
      <w:pPr>
        <w:pStyle w:val="ListParagraph"/>
        <w:numPr>
          <w:ilvl w:val="0"/>
          <w:numId w:val="4"/>
        </w:numPr>
        <w:ind w:left="1440" w:hanging="720"/>
        <w:rPr>
          <w:rFonts w:ascii="Garamond" w:hAnsi="Garamond"/>
          <w:sz w:val="26"/>
          <w:szCs w:val="26"/>
        </w:rPr>
      </w:pPr>
      <w:r>
        <w:rPr>
          <w:rFonts w:ascii="Garamond" w:hAnsi="Garamond"/>
          <w:sz w:val="26"/>
          <w:szCs w:val="26"/>
        </w:rPr>
        <w:t>Hours.  The Municipal Court shall be open at such location and at such times as determined by the governing bodies of the municipalities that are parties to the agreement and the Municipal Judge.</w:t>
      </w:r>
    </w:p>
    <w:p w:rsidR="003C2B30" w:rsidRDefault="003C2B30" w:rsidP="003C2B30">
      <w:pPr>
        <w:rPr>
          <w:rFonts w:ascii="Garamond" w:hAnsi="Garamond"/>
          <w:sz w:val="26"/>
          <w:szCs w:val="26"/>
        </w:rPr>
      </w:pPr>
    </w:p>
    <w:p w:rsidR="003C2B30" w:rsidRDefault="003C2B30" w:rsidP="003C2B30">
      <w:pPr>
        <w:pStyle w:val="ListParagraph"/>
        <w:numPr>
          <w:ilvl w:val="0"/>
          <w:numId w:val="4"/>
        </w:numPr>
        <w:ind w:left="1440" w:hanging="720"/>
        <w:rPr>
          <w:rFonts w:ascii="Garamond" w:hAnsi="Garamond"/>
          <w:sz w:val="26"/>
          <w:szCs w:val="26"/>
        </w:rPr>
      </w:pPr>
      <w:r>
        <w:rPr>
          <w:rFonts w:ascii="Garamond" w:hAnsi="Garamond"/>
          <w:sz w:val="26"/>
          <w:szCs w:val="26"/>
        </w:rPr>
        <w:t>Employees.  The Judge shall, in writing, appoint such clerks and deputy clerks that are authorized and funded by the Town Boards of the municipalities that are parties to the agreement.</w:t>
      </w:r>
    </w:p>
    <w:p w:rsidR="003C2B30" w:rsidRPr="003C2B30" w:rsidRDefault="003C2B30" w:rsidP="003C2B30">
      <w:pPr>
        <w:pStyle w:val="ListParagraph"/>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 xml:space="preserve">Section 7.  </w:t>
      </w:r>
      <w:r w:rsidR="00913767">
        <w:rPr>
          <w:rFonts w:ascii="Garamond" w:hAnsi="Garamond"/>
          <w:sz w:val="26"/>
          <w:szCs w:val="26"/>
        </w:rPr>
        <w:tab/>
      </w:r>
      <w:r w:rsidRPr="003C2B30">
        <w:rPr>
          <w:rFonts w:ascii="Garamond" w:hAnsi="Garamond"/>
          <w:sz w:val="26"/>
          <w:szCs w:val="26"/>
          <w:u w:val="single"/>
        </w:rPr>
        <w:t>Collection of Forfeitures and Costs</w:t>
      </w:r>
      <w:r>
        <w:rPr>
          <w:rFonts w:ascii="Garamond" w:hAnsi="Garamond"/>
          <w:sz w:val="26"/>
          <w:szCs w:val="26"/>
        </w:rPr>
        <w:t>.</w:t>
      </w:r>
    </w:p>
    <w:p w:rsidR="003C2B30" w:rsidRDefault="003C2B30" w:rsidP="003C2B30">
      <w:pPr>
        <w:rPr>
          <w:rFonts w:ascii="Garamond" w:hAnsi="Garamond"/>
          <w:sz w:val="26"/>
          <w:szCs w:val="26"/>
        </w:rPr>
      </w:pPr>
    </w:p>
    <w:p w:rsidR="003C2B30" w:rsidRDefault="003C2B30" w:rsidP="003C2B30">
      <w:pPr>
        <w:rPr>
          <w:rFonts w:ascii="Garamond" w:hAnsi="Garamond"/>
          <w:sz w:val="26"/>
          <w:szCs w:val="26"/>
        </w:rPr>
      </w:pPr>
      <w:r>
        <w:rPr>
          <w:rFonts w:ascii="Garamond" w:hAnsi="Garamond"/>
          <w:sz w:val="26"/>
          <w:szCs w:val="26"/>
        </w:rPr>
        <w:t xml:space="preserve">The Municipal Judge may impose punishment and sentences as provided in </w:t>
      </w:r>
      <w:r w:rsidR="005B70C1">
        <w:rPr>
          <w:rFonts w:ascii="Garamond" w:hAnsi="Garamond"/>
          <w:sz w:val="26"/>
          <w:szCs w:val="26"/>
        </w:rPr>
        <w:t xml:space="preserve">Wisconsin Statutes </w:t>
      </w:r>
      <w:r>
        <w:rPr>
          <w:rFonts w:ascii="Garamond" w:hAnsi="Garamond"/>
          <w:sz w:val="26"/>
          <w:szCs w:val="26"/>
        </w:rPr>
        <w:t xml:space="preserve">Chapters 800 and 938, and as provided in the ordinances of the municipalities that </w:t>
      </w:r>
      <w:r>
        <w:rPr>
          <w:rFonts w:ascii="Garamond" w:hAnsi="Garamond"/>
          <w:sz w:val="26"/>
          <w:szCs w:val="26"/>
        </w:rPr>
        <w:lastRenderedPageBreak/>
        <w:t xml:space="preserve">are parties to the agreement. All forfeitures, fees, assessments, surcharges and costs shall be paid to the treasurer of the Municipality within which the case arose within 7 days after receipt of the money by </w:t>
      </w:r>
      <w:r w:rsidR="009C25BE">
        <w:rPr>
          <w:rFonts w:ascii="Garamond" w:hAnsi="Garamond"/>
          <w:sz w:val="26"/>
          <w:szCs w:val="26"/>
        </w:rPr>
        <w:t>t</w:t>
      </w:r>
      <w:r>
        <w:rPr>
          <w:rFonts w:ascii="Garamond" w:hAnsi="Garamond"/>
          <w:sz w:val="26"/>
          <w:szCs w:val="26"/>
        </w:rPr>
        <w:t>he Municipal Court.</w:t>
      </w:r>
      <w:r w:rsidR="009C25BE">
        <w:rPr>
          <w:rFonts w:ascii="Garamond" w:hAnsi="Garamond"/>
          <w:sz w:val="26"/>
          <w:szCs w:val="26"/>
        </w:rPr>
        <w:t xml:space="preserve"> At the time of the payment, the Municipal Court shall report to the treasurer the title of the action, the nature of the offenses and total amount of judgments imposed in actions and proceedings in which such monies were collected.</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 xml:space="preserve">Section 8.  </w:t>
      </w:r>
      <w:r w:rsidR="00913767">
        <w:rPr>
          <w:rFonts w:ascii="Garamond" w:hAnsi="Garamond"/>
          <w:sz w:val="26"/>
          <w:szCs w:val="26"/>
        </w:rPr>
        <w:tab/>
      </w:r>
      <w:r w:rsidRPr="009C25BE">
        <w:rPr>
          <w:rFonts w:ascii="Garamond" w:hAnsi="Garamond"/>
          <w:sz w:val="26"/>
          <w:szCs w:val="26"/>
          <w:u w:val="single"/>
        </w:rPr>
        <w:t>Contempt of Court</w:t>
      </w:r>
      <w:r>
        <w:rPr>
          <w:rFonts w:ascii="Garamond" w:hAnsi="Garamond"/>
          <w:sz w:val="26"/>
          <w:szCs w:val="26"/>
        </w:rPr>
        <w:t>.</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The Municipal Judge, after affording an opportunity to the person accused to be heard in defense, may impose a sanction authorized under</w:t>
      </w:r>
      <w:r w:rsidR="005B70C1">
        <w:rPr>
          <w:rFonts w:ascii="Garamond" w:hAnsi="Garamond"/>
          <w:sz w:val="26"/>
          <w:szCs w:val="26"/>
        </w:rPr>
        <w:t xml:space="preserve"> Wis. Stat. </w:t>
      </w:r>
      <w:r>
        <w:rPr>
          <w:rFonts w:ascii="Garamond" w:hAnsi="Garamond"/>
          <w:sz w:val="26"/>
          <w:szCs w:val="26"/>
        </w:rPr>
        <w:t>§ 800.12. And may impose a forfeiture therefore not to exceed fifty dollars ($50) or upon nonpayment of the forfeiture and the assessments thereon, a jail sentence not to exceed seven (7) days.</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 xml:space="preserve">Section 9.  </w:t>
      </w:r>
      <w:r w:rsidR="00913767">
        <w:rPr>
          <w:rFonts w:ascii="Garamond" w:hAnsi="Garamond"/>
          <w:sz w:val="26"/>
          <w:szCs w:val="26"/>
        </w:rPr>
        <w:tab/>
      </w:r>
      <w:r w:rsidRPr="009C25BE">
        <w:rPr>
          <w:rFonts w:ascii="Garamond" w:hAnsi="Garamond"/>
          <w:sz w:val="26"/>
          <w:szCs w:val="26"/>
          <w:u w:val="single"/>
        </w:rPr>
        <w:t>Abolition</w:t>
      </w:r>
      <w:r>
        <w:rPr>
          <w:rFonts w:ascii="Garamond" w:hAnsi="Garamond"/>
          <w:sz w:val="26"/>
          <w:szCs w:val="26"/>
        </w:rPr>
        <w:t>.</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The Municipal Court hereby established shall not be abolished while the</w:t>
      </w:r>
      <w:r w:rsidR="005B70C1">
        <w:rPr>
          <w:rFonts w:ascii="Garamond" w:hAnsi="Garamond"/>
          <w:sz w:val="26"/>
          <w:szCs w:val="26"/>
        </w:rPr>
        <w:t xml:space="preserve"> Wis. Stat.</w:t>
      </w:r>
      <w:r>
        <w:rPr>
          <w:rFonts w:ascii="Garamond" w:hAnsi="Garamond"/>
          <w:sz w:val="26"/>
          <w:szCs w:val="26"/>
        </w:rPr>
        <w:t xml:space="preserve"> § 755.01(4) agreement is in effect.</w:t>
      </w:r>
    </w:p>
    <w:p w:rsidR="009C25BE" w:rsidRDefault="009C25BE" w:rsidP="003C2B30">
      <w:pPr>
        <w:rPr>
          <w:rFonts w:ascii="Garamond" w:hAnsi="Garamond"/>
          <w:sz w:val="26"/>
          <w:szCs w:val="26"/>
        </w:rPr>
      </w:pPr>
    </w:p>
    <w:p w:rsidR="009C25BE" w:rsidRPr="00913767" w:rsidRDefault="009C25BE" w:rsidP="003C2B30">
      <w:pPr>
        <w:rPr>
          <w:rFonts w:ascii="Garamond" w:hAnsi="Garamond"/>
          <w:sz w:val="26"/>
          <w:szCs w:val="26"/>
        </w:rPr>
      </w:pPr>
      <w:r>
        <w:rPr>
          <w:rFonts w:ascii="Garamond" w:hAnsi="Garamond"/>
          <w:sz w:val="26"/>
          <w:szCs w:val="26"/>
        </w:rPr>
        <w:t xml:space="preserve">Section 10.  </w:t>
      </w:r>
      <w:r w:rsidR="00913767">
        <w:rPr>
          <w:rFonts w:ascii="Garamond" w:hAnsi="Garamond"/>
          <w:sz w:val="26"/>
          <w:szCs w:val="26"/>
        </w:rPr>
        <w:tab/>
      </w:r>
      <w:r w:rsidR="00913767">
        <w:rPr>
          <w:rFonts w:ascii="Garamond" w:hAnsi="Garamond"/>
          <w:sz w:val="26"/>
          <w:szCs w:val="26"/>
          <w:u w:val="single"/>
        </w:rPr>
        <w:t>Repeal</w:t>
      </w:r>
      <w:r w:rsidR="00913767">
        <w:rPr>
          <w:rFonts w:ascii="Garamond" w:hAnsi="Garamond"/>
          <w:sz w:val="26"/>
          <w:szCs w:val="26"/>
        </w:rPr>
        <w:t>.</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All ordinances or part of ord</w:t>
      </w:r>
      <w:r w:rsidR="00913767">
        <w:rPr>
          <w:rFonts w:ascii="Garamond" w:hAnsi="Garamond"/>
          <w:sz w:val="26"/>
          <w:szCs w:val="26"/>
        </w:rPr>
        <w:t>i</w:t>
      </w:r>
      <w:r>
        <w:rPr>
          <w:rFonts w:ascii="Garamond" w:hAnsi="Garamond"/>
          <w:sz w:val="26"/>
          <w:szCs w:val="26"/>
        </w:rPr>
        <w:t>nances contravening or inconsistent with the provisions of this ordinance be and are hereby repealed.</w:t>
      </w:r>
    </w:p>
    <w:p w:rsidR="009C25BE" w:rsidRDefault="009C25BE" w:rsidP="003C2B30">
      <w:pPr>
        <w:rPr>
          <w:rFonts w:ascii="Garamond" w:hAnsi="Garamond"/>
          <w:sz w:val="26"/>
          <w:szCs w:val="26"/>
        </w:rPr>
      </w:pPr>
    </w:p>
    <w:p w:rsidR="009C25BE" w:rsidRPr="00913767" w:rsidRDefault="009C25BE" w:rsidP="003C2B30">
      <w:pPr>
        <w:rPr>
          <w:rFonts w:ascii="Garamond" w:hAnsi="Garamond"/>
          <w:sz w:val="26"/>
          <w:szCs w:val="26"/>
        </w:rPr>
      </w:pPr>
      <w:r>
        <w:rPr>
          <w:rFonts w:ascii="Garamond" w:hAnsi="Garamond"/>
          <w:sz w:val="26"/>
          <w:szCs w:val="26"/>
        </w:rPr>
        <w:t>Section 11.</w:t>
      </w:r>
      <w:r w:rsidR="00913767">
        <w:rPr>
          <w:rFonts w:ascii="Garamond" w:hAnsi="Garamond"/>
          <w:sz w:val="26"/>
          <w:szCs w:val="26"/>
        </w:rPr>
        <w:tab/>
      </w:r>
      <w:r w:rsidR="00913767">
        <w:rPr>
          <w:rFonts w:ascii="Garamond" w:hAnsi="Garamond"/>
          <w:sz w:val="26"/>
          <w:szCs w:val="26"/>
          <w:u w:val="single"/>
        </w:rPr>
        <w:t>Effective Date</w:t>
      </w:r>
      <w:r w:rsidR="00913767">
        <w:rPr>
          <w:rFonts w:ascii="Garamond" w:hAnsi="Garamond"/>
          <w:sz w:val="26"/>
          <w:szCs w:val="26"/>
        </w:rPr>
        <w:t>.</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This ordinance shall take effect and be in full force and effect from and after its passage and publication as required by law.</w:t>
      </w:r>
    </w:p>
    <w:p w:rsidR="009C25BE" w:rsidRDefault="009C25BE" w:rsidP="003C2B30">
      <w:pPr>
        <w:rPr>
          <w:rFonts w:ascii="Garamond" w:hAnsi="Garamond"/>
          <w:sz w:val="26"/>
          <w:szCs w:val="26"/>
        </w:rPr>
      </w:pPr>
    </w:p>
    <w:p w:rsidR="009C25BE" w:rsidRDefault="009C25BE" w:rsidP="003C2B30">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GREEN BAY</w:t>
      </w:r>
    </w:p>
    <w:p w:rsidR="009C25BE" w:rsidRDefault="009C25BE" w:rsidP="003C2B30">
      <w:pPr>
        <w:rPr>
          <w:rFonts w:ascii="Garamond" w:hAnsi="Garamond"/>
          <w:sz w:val="26"/>
          <w:szCs w:val="26"/>
        </w:rPr>
      </w:pPr>
    </w:p>
    <w:p w:rsidR="00913767" w:rsidRDefault="009C25BE" w:rsidP="003C2B30">
      <w:pPr>
        <w:rPr>
          <w:rFonts w:ascii="Garamond" w:hAnsi="Garamond"/>
          <w:sz w:val="26"/>
          <w:szCs w:val="26"/>
        </w:rPr>
      </w:pPr>
      <w:r>
        <w:rPr>
          <w:rFonts w:ascii="Garamond" w:hAnsi="Garamond"/>
          <w:sz w:val="26"/>
          <w:szCs w:val="26"/>
        </w:rPr>
        <w:t>Dated: 12-5-06</w:t>
      </w:r>
    </w:p>
    <w:p w:rsidR="009C25BE" w:rsidRDefault="00913767" w:rsidP="003C2B30">
      <w:pPr>
        <w:rPr>
          <w:rFonts w:ascii="Garamond" w:hAnsi="Garamond"/>
          <w:sz w:val="26"/>
          <w:szCs w:val="26"/>
        </w:rPr>
      </w:pPr>
      <w:r>
        <w:rPr>
          <w:rFonts w:ascii="Garamond" w:hAnsi="Garamond"/>
          <w:sz w:val="26"/>
          <w:szCs w:val="26"/>
        </w:rPr>
        <w:t>Amended 7-8-08</w:t>
      </w:r>
      <w:r w:rsidR="009C25BE">
        <w:rPr>
          <w:rFonts w:ascii="Garamond" w:hAnsi="Garamond"/>
          <w:sz w:val="26"/>
          <w:szCs w:val="26"/>
        </w:rPr>
        <w:tab/>
      </w:r>
      <w:r w:rsidR="009C25BE">
        <w:rPr>
          <w:rFonts w:ascii="Garamond" w:hAnsi="Garamond"/>
          <w:sz w:val="26"/>
          <w:szCs w:val="26"/>
        </w:rPr>
        <w:tab/>
      </w:r>
      <w:r w:rsidR="009C25BE">
        <w:rPr>
          <w:rFonts w:ascii="Garamond" w:hAnsi="Garamond"/>
          <w:sz w:val="26"/>
          <w:szCs w:val="26"/>
        </w:rPr>
        <w:tab/>
      </w:r>
      <w:r w:rsidR="009C25BE">
        <w:rPr>
          <w:rFonts w:ascii="Garamond" w:hAnsi="Garamond"/>
          <w:sz w:val="26"/>
          <w:szCs w:val="26"/>
        </w:rPr>
        <w:tab/>
      </w:r>
      <w:r w:rsidR="009C25BE">
        <w:rPr>
          <w:rFonts w:ascii="Garamond" w:hAnsi="Garamond"/>
          <w:sz w:val="26"/>
          <w:szCs w:val="26"/>
        </w:rPr>
        <w:tab/>
        <w:t xml:space="preserve">By: </w:t>
      </w:r>
      <w:r w:rsidR="009C25BE">
        <w:rPr>
          <w:rFonts w:ascii="Garamond" w:hAnsi="Garamond"/>
          <w:i/>
          <w:sz w:val="26"/>
          <w:szCs w:val="26"/>
        </w:rPr>
        <w:t>/s/ Lee Dechamps</w:t>
      </w:r>
      <w:r w:rsidR="009C25BE">
        <w:rPr>
          <w:rFonts w:ascii="Garamond" w:hAnsi="Garamond"/>
          <w:sz w:val="26"/>
          <w:szCs w:val="26"/>
        </w:rPr>
        <w:t>, Chairman</w:t>
      </w:r>
    </w:p>
    <w:p w:rsidR="009C25BE" w:rsidRDefault="009C25BE" w:rsidP="003C2B30">
      <w:pPr>
        <w:rPr>
          <w:rFonts w:ascii="Garamond" w:hAnsi="Garamond"/>
          <w:sz w:val="26"/>
          <w:szCs w:val="26"/>
        </w:rPr>
      </w:pPr>
    </w:p>
    <w:p w:rsidR="009C25BE" w:rsidRPr="009C25BE" w:rsidRDefault="009C25BE" w:rsidP="003C2B30">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Attest:  </w:t>
      </w:r>
      <w:r>
        <w:rPr>
          <w:rFonts w:ascii="Garamond" w:hAnsi="Garamond"/>
          <w:i/>
          <w:sz w:val="26"/>
          <w:szCs w:val="26"/>
        </w:rPr>
        <w:t>/s/ Debbie Mercier</w:t>
      </w:r>
      <w:r>
        <w:rPr>
          <w:rFonts w:ascii="Garamond" w:hAnsi="Garamond"/>
          <w:sz w:val="26"/>
          <w:szCs w:val="26"/>
        </w:rPr>
        <w:t>, Clerk</w:t>
      </w:r>
    </w:p>
    <w:sectPr w:rsidR="009C25BE" w:rsidRPr="009C25BE" w:rsidSect="009C25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BE" w:rsidRDefault="009C25BE" w:rsidP="009C25BE">
      <w:pPr>
        <w:spacing w:line="240" w:lineRule="auto"/>
      </w:pPr>
      <w:r>
        <w:separator/>
      </w:r>
    </w:p>
  </w:endnote>
  <w:endnote w:type="continuationSeparator" w:id="0">
    <w:p w:rsidR="009C25BE" w:rsidRDefault="009C25BE" w:rsidP="009C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5F" w:rsidRDefault="00753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5BE" w:rsidRPr="004A0F2C" w:rsidRDefault="0075315F" w:rsidP="004A0F2C">
    <w:pPr>
      <w:pStyle w:val="Footer"/>
      <w:rPr>
        <w:rFonts w:ascii="Garamond" w:hAnsi="Garamond"/>
        <w:sz w:val="24"/>
        <w:szCs w:val="24"/>
      </w:rPr>
    </w:pPr>
    <w:r w:rsidRPr="0075315F">
      <w:rPr>
        <w:noProof/>
      </w:rPr>
      <w:t>{07601922.DOCX.1}</w:t>
    </w:r>
    <w:r w:rsidR="004A0F2C">
      <w:tab/>
    </w:r>
    <w:sdt>
      <w:sdtPr>
        <w:id w:val="839975932"/>
        <w:docPartObj>
          <w:docPartGallery w:val="Page Numbers (Bottom of Page)"/>
          <w:docPartUnique/>
        </w:docPartObj>
      </w:sdtPr>
      <w:sdtEndPr>
        <w:rPr>
          <w:rFonts w:ascii="Garamond" w:hAnsi="Garamond"/>
          <w:noProof/>
          <w:sz w:val="24"/>
          <w:szCs w:val="24"/>
        </w:rPr>
      </w:sdtEndPr>
      <w:sdtContent>
        <w:r w:rsidR="009C25BE" w:rsidRPr="0075315F">
          <w:rPr>
            <w:rFonts w:ascii="Garamond" w:hAnsi="Garamond"/>
            <w:sz w:val="24"/>
            <w:szCs w:val="24"/>
          </w:rPr>
          <w:fldChar w:fldCharType="begin"/>
        </w:r>
        <w:r w:rsidR="009C25BE" w:rsidRPr="0075315F">
          <w:rPr>
            <w:rFonts w:ascii="Garamond" w:hAnsi="Garamond"/>
            <w:sz w:val="24"/>
            <w:szCs w:val="24"/>
          </w:rPr>
          <w:instrText xml:space="preserve"> PAGE   \* MERGEFORMAT </w:instrText>
        </w:r>
        <w:r w:rsidR="009C25BE" w:rsidRPr="0075315F">
          <w:rPr>
            <w:rFonts w:ascii="Garamond" w:hAnsi="Garamond"/>
            <w:sz w:val="24"/>
            <w:szCs w:val="24"/>
          </w:rPr>
          <w:fldChar w:fldCharType="separate"/>
        </w:r>
        <w:r w:rsidR="009C25BE" w:rsidRPr="0075315F">
          <w:rPr>
            <w:rFonts w:ascii="Garamond" w:hAnsi="Garamond"/>
            <w:noProof/>
            <w:sz w:val="24"/>
            <w:szCs w:val="24"/>
          </w:rPr>
          <w:t>2</w:t>
        </w:r>
        <w:r w:rsidR="009C25BE" w:rsidRPr="0075315F">
          <w:rPr>
            <w:rFonts w:ascii="Garamond" w:hAnsi="Garamond"/>
            <w:noProof/>
            <w:sz w:val="24"/>
            <w:szCs w:val="24"/>
          </w:rPr>
          <w:fldChar w:fldCharType="end"/>
        </w:r>
      </w:sdtContent>
    </w:sdt>
  </w:p>
  <w:p w:rsidR="009C25BE" w:rsidRPr="004A0F2C" w:rsidRDefault="009C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F2C" w:rsidRPr="004A0F2C" w:rsidRDefault="0075315F" w:rsidP="004A0F2C">
    <w:pPr>
      <w:pStyle w:val="Footer"/>
    </w:pPr>
    <w:r w:rsidRPr="0075315F">
      <w:rPr>
        <w:noProof/>
      </w:rPr>
      <w:t>{07601922.DOCX.1}</w:t>
    </w:r>
    <w:r w:rsidR="004A0F2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BE" w:rsidRDefault="009C25BE" w:rsidP="009C25BE">
      <w:pPr>
        <w:spacing w:line="240" w:lineRule="auto"/>
        <w:rPr>
          <w:noProof/>
        </w:rPr>
      </w:pPr>
      <w:r>
        <w:rPr>
          <w:noProof/>
        </w:rPr>
        <w:separator/>
      </w:r>
    </w:p>
  </w:footnote>
  <w:footnote w:type="continuationSeparator" w:id="0">
    <w:p w:rsidR="009C25BE" w:rsidRDefault="009C25BE" w:rsidP="009C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5F" w:rsidRDefault="00753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5F" w:rsidRDefault="00753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5F" w:rsidRDefault="00753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D5F9A"/>
    <w:multiLevelType w:val="hybridMultilevel"/>
    <w:tmpl w:val="6B4003B6"/>
    <w:lvl w:ilvl="0" w:tplc="1A6A9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37827"/>
    <w:multiLevelType w:val="hybridMultilevel"/>
    <w:tmpl w:val="355C62E6"/>
    <w:lvl w:ilvl="0" w:tplc="FA32E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825F0C"/>
    <w:multiLevelType w:val="hybridMultilevel"/>
    <w:tmpl w:val="9F5ADC46"/>
    <w:lvl w:ilvl="0" w:tplc="3FB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E5292E"/>
    <w:multiLevelType w:val="hybridMultilevel"/>
    <w:tmpl w:val="D45A416E"/>
    <w:lvl w:ilvl="0" w:tplc="25024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0D"/>
    <w:rsid w:val="003C2B30"/>
    <w:rsid w:val="004770DA"/>
    <w:rsid w:val="004A0F2C"/>
    <w:rsid w:val="005B70C1"/>
    <w:rsid w:val="0065320D"/>
    <w:rsid w:val="0075315F"/>
    <w:rsid w:val="00913767"/>
    <w:rsid w:val="009C25BE"/>
    <w:rsid w:val="00B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1BA01-EEE3-4AD1-8C85-A733A74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5320D"/>
    <w:pPr>
      <w:ind w:left="720"/>
      <w:contextualSpacing/>
    </w:pPr>
  </w:style>
  <w:style w:type="character" w:styleId="PlaceholderText">
    <w:name w:val="Placeholder Text"/>
    <w:basedOn w:val="DefaultParagraphFont"/>
    <w:uiPriority w:val="99"/>
    <w:semiHidden/>
    <w:rsid w:val="0065320D"/>
    <w:rPr>
      <w:color w:val="808080"/>
    </w:rPr>
  </w:style>
  <w:style w:type="paragraph" w:styleId="Header">
    <w:name w:val="header"/>
    <w:basedOn w:val="Normal"/>
    <w:link w:val="HeaderChar"/>
    <w:uiPriority w:val="99"/>
    <w:unhideWhenUsed/>
    <w:rsid w:val="009C25BE"/>
    <w:pPr>
      <w:tabs>
        <w:tab w:val="center" w:pos="4680"/>
        <w:tab w:val="right" w:pos="9360"/>
      </w:tabs>
      <w:spacing w:line="240" w:lineRule="auto"/>
    </w:pPr>
  </w:style>
  <w:style w:type="character" w:customStyle="1" w:styleId="HeaderChar">
    <w:name w:val="Header Char"/>
    <w:basedOn w:val="DefaultParagraphFont"/>
    <w:link w:val="Header"/>
    <w:uiPriority w:val="99"/>
    <w:rsid w:val="009C25BE"/>
  </w:style>
  <w:style w:type="paragraph" w:styleId="Footer">
    <w:name w:val="footer"/>
    <w:basedOn w:val="Normal"/>
    <w:link w:val="FooterChar"/>
    <w:uiPriority w:val="99"/>
    <w:unhideWhenUsed/>
    <w:rsid w:val="009C25BE"/>
    <w:pPr>
      <w:tabs>
        <w:tab w:val="center" w:pos="4680"/>
        <w:tab w:val="right" w:pos="9360"/>
      </w:tabs>
      <w:spacing w:line="240" w:lineRule="auto"/>
    </w:pPr>
  </w:style>
  <w:style w:type="character" w:customStyle="1" w:styleId="FooterChar">
    <w:name w:val="Footer Char"/>
    <w:basedOn w:val="DefaultParagraphFont"/>
    <w:link w:val="Footer"/>
    <w:uiPriority w:val="99"/>
    <w:rsid w:val="009C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4306</Characters>
  <Application>Microsoft Office Word</Application>
  <DocSecurity>0</DocSecurity>
  <PresentationFormat/>
  <Lines>117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07601922.DOCX.1</dc:subject>
  <dc:creator>Mary Jo Kraus</dc:creator>
  <cp:keywords/>
  <dc:description/>
  <cp:lastModifiedBy>Mary Jo Kraus</cp:lastModifiedBy>
  <cp:revision>3</cp:revision>
  <cp:lastPrinted>2020-08-13T20:02:00Z</cp:lastPrinted>
  <dcterms:created xsi:type="dcterms:W3CDTF">2020-08-05T15:37:00Z</dcterms:created>
  <dcterms:modified xsi:type="dcterms:W3CDTF">2020-08-13T20:02:00Z</dcterms:modified>
</cp:coreProperties>
</file>